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4231F" w14:textId="7614706C" w:rsidR="001778F1" w:rsidRPr="00586223" w:rsidRDefault="008D7A3F" w:rsidP="00BC56FE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</w:t>
      </w:r>
      <w:r w:rsidR="001778F1" w:rsidRPr="00586223">
        <w:rPr>
          <w:b/>
          <w:sz w:val="28"/>
          <w:szCs w:val="28"/>
          <w:u w:val="single"/>
        </w:rPr>
        <w:t>itanja za operatore</w:t>
      </w:r>
    </w:p>
    <w:p w14:paraId="1ED41CED" w14:textId="386DE4D6" w:rsidR="00420EF0" w:rsidRPr="00586223" w:rsidRDefault="00420EF0" w:rsidP="00420EF0">
      <w:pPr>
        <w:pStyle w:val="BodyText"/>
        <w:ind w:firstLine="0"/>
        <w:rPr>
          <w:lang w:val="hr-HR"/>
        </w:rPr>
      </w:pPr>
      <w:r w:rsidRPr="00586223">
        <w:rPr>
          <w:lang w:val="hr-HR"/>
        </w:rPr>
        <w:t xml:space="preserve">U pogledu verifikacije </w:t>
      </w:r>
      <w:r w:rsidR="00FC6BC7" w:rsidRPr="00586223">
        <w:rPr>
          <w:lang w:val="hr-HR"/>
        </w:rPr>
        <w:t xml:space="preserve">ciljanih </w:t>
      </w:r>
      <w:r w:rsidRPr="00586223">
        <w:rPr>
          <w:lang w:val="hr-HR"/>
        </w:rPr>
        <w:t>područja (naselja) za intervenciju ovim Programom:</w:t>
      </w:r>
    </w:p>
    <w:p w14:paraId="4A668092" w14:textId="51579B78" w:rsidR="00420EF0" w:rsidRPr="00586223" w:rsidRDefault="00420EF0" w:rsidP="00420EF0">
      <w:pPr>
        <w:pStyle w:val="BodyText"/>
        <w:numPr>
          <w:ilvl w:val="0"/>
          <w:numId w:val="5"/>
        </w:numPr>
        <w:rPr>
          <w:lang w:val="hr-HR"/>
        </w:rPr>
      </w:pPr>
      <w:r w:rsidRPr="00586223">
        <w:rPr>
          <w:lang w:val="hr-HR"/>
        </w:rPr>
        <w:t xml:space="preserve">da li </w:t>
      </w:r>
      <w:r w:rsidR="00037C50" w:rsidRPr="00586223">
        <w:rPr>
          <w:lang w:val="hr-HR"/>
        </w:rPr>
        <w:t xml:space="preserve">operatori </w:t>
      </w:r>
      <w:r w:rsidRPr="00586223">
        <w:rPr>
          <w:lang w:val="hr-HR"/>
        </w:rPr>
        <w:t>u naseljima</w:t>
      </w:r>
      <w:r w:rsidR="00037C50" w:rsidRPr="00586223">
        <w:rPr>
          <w:lang w:val="hr-HR"/>
        </w:rPr>
        <w:t>,</w:t>
      </w:r>
      <w:r w:rsidRPr="00586223">
        <w:rPr>
          <w:lang w:val="hr-HR"/>
        </w:rPr>
        <w:t xml:space="preserve"> koja su unutar </w:t>
      </w:r>
      <w:r w:rsidR="00396580" w:rsidRPr="00586223">
        <w:rPr>
          <w:lang w:val="hr-HR"/>
        </w:rPr>
        <w:t>priloga</w:t>
      </w:r>
      <w:r w:rsidR="00396580" w:rsidRPr="00586223">
        <w:rPr>
          <w:vertAlign w:val="superscript"/>
          <w:lang w:val="hr-HR"/>
        </w:rPr>
        <w:t xml:space="preserve"> </w:t>
      </w:r>
      <w:r w:rsidR="00396580" w:rsidRPr="00586223">
        <w:rPr>
          <w:lang w:val="hr-HR"/>
        </w:rPr>
        <w:t>„Popis ciljanih područja provedbe NP-BBI“</w:t>
      </w:r>
      <w:r w:rsidRPr="00586223">
        <w:rPr>
          <w:lang w:val="hr-HR"/>
        </w:rPr>
        <w:t xml:space="preserve"> označena kao opravdana</w:t>
      </w:r>
      <w:r w:rsidR="00037C50" w:rsidRPr="00586223">
        <w:rPr>
          <w:lang w:val="hr-HR"/>
        </w:rPr>
        <w:t>,</w:t>
      </w:r>
      <w:r w:rsidRPr="00586223">
        <w:rPr>
          <w:lang w:val="hr-HR"/>
        </w:rPr>
        <w:t xml:space="preserve"> raspolažu NGA mrežama koje u potpunosti pokrivaju određeno naselje, te, ako je odgovor potvrdan, o kojim se naseljima i NGA tehnologijama radi (</w:t>
      </w:r>
      <w:r w:rsidRPr="00586223">
        <w:rPr>
          <w:i/>
          <w:lang w:val="hr-HR"/>
        </w:rPr>
        <w:t>potpuna NGA pokrivenost naselja</w:t>
      </w:r>
      <w:r w:rsidRPr="00586223">
        <w:rPr>
          <w:lang w:val="hr-HR"/>
        </w:rPr>
        <w:t xml:space="preserve"> odgovara situaciji u kojoj svim stanovnicima u naselju mogu biti pružane usluge s brzinama od minimalno 30 Mbit/s);</w:t>
      </w:r>
    </w:p>
    <w:p w14:paraId="595F3E06" w14:textId="5C2EB2F1" w:rsidR="00420EF0" w:rsidRPr="00586223" w:rsidRDefault="00420EF0" w:rsidP="00420EF0">
      <w:pPr>
        <w:pStyle w:val="BodyText"/>
        <w:numPr>
          <w:ilvl w:val="0"/>
          <w:numId w:val="5"/>
        </w:numPr>
        <w:rPr>
          <w:lang w:val="hr-HR"/>
        </w:rPr>
      </w:pPr>
      <w:r w:rsidRPr="00586223">
        <w:rPr>
          <w:lang w:val="hr-HR"/>
        </w:rPr>
        <w:t xml:space="preserve">da li </w:t>
      </w:r>
      <w:r w:rsidR="00037C50" w:rsidRPr="00586223">
        <w:rPr>
          <w:lang w:val="hr-HR"/>
        </w:rPr>
        <w:t xml:space="preserve">operatori </w:t>
      </w:r>
      <w:r w:rsidRPr="00586223">
        <w:rPr>
          <w:lang w:val="hr-HR"/>
        </w:rPr>
        <w:t>u naseljima</w:t>
      </w:r>
      <w:r w:rsidR="00037C50" w:rsidRPr="00586223">
        <w:rPr>
          <w:lang w:val="hr-HR"/>
        </w:rPr>
        <w:t>,</w:t>
      </w:r>
      <w:r w:rsidRPr="00586223">
        <w:rPr>
          <w:lang w:val="hr-HR"/>
        </w:rPr>
        <w:t xml:space="preserve"> koja su unutar </w:t>
      </w:r>
      <w:r w:rsidR="00396580" w:rsidRPr="00586223">
        <w:rPr>
          <w:lang w:val="hr-HR"/>
        </w:rPr>
        <w:t>p</w:t>
      </w:r>
      <w:r w:rsidRPr="00586223">
        <w:rPr>
          <w:lang w:val="hr-HR"/>
        </w:rPr>
        <w:t>riloga</w:t>
      </w:r>
      <w:r w:rsidR="00396580" w:rsidRPr="00586223">
        <w:rPr>
          <w:vertAlign w:val="superscript"/>
          <w:lang w:val="hr-HR"/>
        </w:rPr>
        <w:t xml:space="preserve"> </w:t>
      </w:r>
      <w:r w:rsidR="00396580" w:rsidRPr="00586223">
        <w:rPr>
          <w:lang w:val="hr-HR"/>
        </w:rPr>
        <w:t>„Popis ciljanih područja provedbe NP-BBI“</w:t>
      </w:r>
      <w:r w:rsidRPr="00586223">
        <w:rPr>
          <w:lang w:val="hr-HR"/>
        </w:rPr>
        <w:t xml:space="preserve"> označena kao opravdana</w:t>
      </w:r>
      <w:r w:rsidR="00037C50" w:rsidRPr="00586223">
        <w:rPr>
          <w:lang w:val="hr-HR"/>
        </w:rPr>
        <w:t>,</w:t>
      </w:r>
      <w:r w:rsidRPr="00586223">
        <w:rPr>
          <w:lang w:val="hr-HR"/>
        </w:rPr>
        <w:t xml:space="preserve"> </w:t>
      </w:r>
      <w:r w:rsidR="00037C50" w:rsidRPr="00586223">
        <w:rPr>
          <w:lang w:val="hr-HR"/>
        </w:rPr>
        <w:t xml:space="preserve"> </w:t>
      </w:r>
      <w:r w:rsidRPr="00586223">
        <w:rPr>
          <w:lang w:val="hr-HR"/>
        </w:rPr>
        <w:t xml:space="preserve">planiraju u razdoblju od iduće tri godine (do </w:t>
      </w:r>
      <w:r w:rsidR="00507F7A" w:rsidRPr="00586223">
        <w:rPr>
          <w:lang w:val="hr-HR"/>
        </w:rPr>
        <w:t xml:space="preserve">31. prosinca </w:t>
      </w:r>
      <w:r w:rsidRPr="00586223">
        <w:rPr>
          <w:lang w:val="hr-HR"/>
        </w:rPr>
        <w:t>20</w:t>
      </w:r>
      <w:r w:rsidR="00507F7A" w:rsidRPr="00586223">
        <w:rPr>
          <w:lang w:val="hr-HR"/>
        </w:rPr>
        <w:t>23</w:t>
      </w:r>
      <w:r w:rsidRPr="00586223">
        <w:rPr>
          <w:lang w:val="hr-HR"/>
        </w:rPr>
        <w:t xml:space="preserve">.) komercijalna ulaganja u NGA mreže, što bi rezultiralo potpunom NGA pokrivenošću određenog naselja, te, ako je odgovor potvrdan, o kojim se naseljima, NGA tehnologijama i planiranim iznosima ulaganja radi (iznosi ulaganja u NGA mreže ovdje se odnose samo na ulaganja koja bi se provela pod komercijalnim uvjetima, tj. ne odnose se na ulaganja koja bi bila podržana </w:t>
      </w:r>
      <w:r w:rsidR="00ED1966" w:rsidRPr="00586223">
        <w:rPr>
          <w:lang w:val="hr-HR"/>
        </w:rPr>
        <w:t xml:space="preserve">državnim </w:t>
      </w:r>
      <w:r w:rsidRPr="00586223">
        <w:rPr>
          <w:lang w:val="hr-HR"/>
        </w:rPr>
        <w:t xml:space="preserve">potporama, poput ulaganja u sklopu </w:t>
      </w:r>
      <w:r w:rsidR="009D1E99" w:rsidRPr="00586223">
        <w:rPr>
          <w:lang w:val="hr-HR"/>
        </w:rPr>
        <w:t>Okvirnog nacionalnog programa razvoja infrastrukture širokopojasnog pristupa u područjima u kojima ne postoji dostatan komercijalni interes za ulaganja (NN 68/2016)</w:t>
      </w:r>
      <w:r w:rsidRPr="00586223">
        <w:rPr>
          <w:lang w:val="hr-HR"/>
        </w:rPr>
        <w:t xml:space="preserve">; </w:t>
      </w:r>
      <w:r w:rsidRPr="00586223">
        <w:rPr>
          <w:i/>
          <w:lang w:val="hr-HR"/>
        </w:rPr>
        <w:t>potpuna NGA pokrivenost naselja</w:t>
      </w:r>
      <w:r w:rsidRPr="00586223">
        <w:rPr>
          <w:lang w:val="hr-HR"/>
        </w:rPr>
        <w:t xml:space="preserve"> odgovara situaciji u kojoj svim stanovnicima u naselju mogu biti pružane usluge s brzinama od minimalno 30 Mbit/s);</w:t>
      </w:r>
    </w:p>
    <w:p w14:paraId="2117A998" w14:textId="24CC0845" w:rsidR="00B777ED" w:rsidRPr="00586223" w:rsidRDefault="00B777ED" w:rsidP="00FC6BC7">
      <w:pPr>
        <w:pStyle w:val="BodyText"/>
        <w:ind w:left="360" w:firstLine="0"/>
        <w:rPr>
          <w:lang w:val="hr-HR"/>
        </w:rPr>
      </w:pPr>
      <w:r w:rsidRPr="00586223">
        <w:rPr>
          <w:lang w:val="hr-HR"/>
        </w:rPr>
        <w:t>Prijavu planiranih ulaganja u NGA mreže operatori trebaju dostaviti Ministarstvu mora, prometa i infrastrukture potpisanu od osobe ovlaštene za zastupanje operatora. Prijava treba sadržavati sve prethodno navedene tražene podatke (podaci o naseljima</w:t>
      </w:r>
      <w:r w:rsidR="009D1E99" w:rsidRPr="00586223">
        <w:rPr>
          <w:lang w:val="hr-HR"/>
        </w:rPr>
        <w:t xml:space="preserve"> s potpunom NGA pokrivenošću</w:t>
      </w:r>
      <w:r w:rsidRPr="00586223">
        <w:rPr>
          <w:lang w:val="hr-HR"/>
        </w:rPr>
        <w:t>, NGA tehnologijama i planiranim iznosima ulaganja). Sukladno čl. 25.a Zakona o elektroničkim komunikacijama (NN 73/08, 90/11, 133/12, 80/13, 71/14 i 72/17), osim Ministarstvu mora, prometa i infrastrukture, prijavu o planiranim komercijalnim ulaganjima operatori su tijekom javne rasprave dužni dostaviti i Hrvatskoj regulatornoj agenciji za mrežne djelatnosti.</w:t>
      </w:r>
    </w:p>
    <w:p w14:paraId="35DB55FB" w14:textId="2BCCBAD7" w:rsidR="00420EF0" w:rsidRPr="00586223" w:rsidRDefault="00420EF0" w:rsidP="00420EF0">
      <w:pPr>
        <w:pStyle w:val="BodyText"/>
        <w:numPr>
          <w:ilvl w:val="0"/>
          <w:numId w:val="5"/>
        </w:numPr>
        <w:rPr>
          <w:i/>
          <w:lang w:val="hr-HR"/>
        </w:rPr>
      </w:pPr>
      <w:r w:rsidRPr="00586223">
        <w:rPr>
          <w:lang w:val="hr-HR"/>
        </w:rPr>
        <w:t xml:space="preserve">s obzirom na dostupnost agregacijske svjetlovodne infrastrukture, da li upravljaju agregacijskom svjetlovodnom infrastrukturom s većim brojem </w:t>
      </w:r>
      <w:r w:rsidR="00586223" w:rsidRPr="00586223">
        <w:rPr>
          <w:lang w:val="hr-HR"/>
        </w:rPr>
        <w:t>neosvijetljenih</w:t>
      </w:r>
      <w:r w:rsidRPr="00586223">
        <w:rPr>
          <w:lang w:val="hr-HR"/>
        </w:rPr>
        <w:t xml:space="preserve"> (slobodnih) svjetlovodnih niti koja povezuje bilo koje naselje označeno kao opravdano u </w:t>
      </w:r>
      <w:r w:rsidR="00396580" w:rsidRPr="00586223">
        <w:rPr>
          <w:lang w:val="hr-HR"/>
        </w:rPr>
        <w:t>prilogu</w:t>
      </w:r>
      <w:r w:rsidR="00396580" w:rsidRPr="00586223">
        <w:rPr>
          <w:vertAlign w:val="superscript"/>
          <w:lang w:val="hr-HR"/>
        </w:rPr>
        <w:t xml:space="preserve"> </w:t>
      </w:r>
      <w:r w:rsidR="00396580" w:rsidRPr="00586223">
        <w:rPr>
          <w:lang w:val="hr-HR"/>
        </w:rPr>
        <w:t>„Popis ciljanih područja provedbe NP-BBI“</w:t>
      </w:r>
      <w:r w:rsidRPr="00586223">
        <w:rPr>
          <w:lang w:val="hr-HR"/>
        </w:rPr>
        <w:t xml:space="preserve">, te, ako je odgovor potvrdan, o kojim se naseljima i broju </w:t>
      </w:r>
      <w:r w:rsidR="00586223" w:rsidRPr="00586223">
        <w:rPr>
          <w:lang w:val="hr-HR"/>
        </w:rPr>
        <w:t>neosvijetljenih</w:t>
      </w:r>
      <w:r w:rsidRPr="00586223">
        <w:rPr>
          <w:lang w:val="hr-HR"/>
        </w:rPr>
        <w:t xml:space="preserve"> (slobodnih) svjetlovodnih niti radi</w:t>
      </w:r>
      <w:r w:rsidR="00396580" w:rsidRPr="00586223">
        <w:rPr>
          <w:lang w:val="hr-HR"/>
        </w:rPr>
        <w:t xml:space="preserve"> (povezivanje određenog naselj</w:t>
      </w:r>
      <w:r w:rsidR="00586223">
        <w:rPr>
          <w:lang w:val="hr-HR"/>
        </w:rPr>
        <w:t>a</w:t>
      </w:r>
      <w:r w:rsidR="00396580" w:rsidRPr="00586223">
        <w:rPr>
          <w:lang w:val="hr-HR"/>
        </w:rPr>
        <w:t xml:space="preserve"> odgovara situaciji u kojoj je osigurana kontinuirana veza putem većeg broja </w:t>
      </w:r>
      <w:r w:rsidR="00586223" w:rsidRPr="00586223">
        <w:rPr>
          <w:lang w:val="hr-HR"/>
        </w:rPr>
        <w:t>neosvijetljenih</w:t>
      </w:r>
      <w:r w:rsidR="00396580" w:rsidRPr="00586223">
        <w:rPr>
          <w:lang w:val="hr-HR"/>
        </w:rPr>
        <w:t xml:space="preserve"> (slobodnih) svjetlovodnih niti, od bilo kojeg prijelaznog čvora, čije su lokacije specificirane u poglavlju </w:t>
      </w:r>
      <w:r w:rsidR="00396580" w:rsidRPr="00586223">
        <w:rPr>
          <w:lang w:val="hr-HR"/>
        </w:rPr>
        <w:fldChar w:fldCharType="begin"/>
      </w:r>
      <w:r w:rsidR="00396580" w:rsidRPr="00586223">
        <w:rPr>
          <w:lang w:val="hr-HR"/>
        </w:rPr>
        <w:instrText xml:space="preserve"> REF _Ref459896618 \r \h  \* MERGEFORMAT </w:instrText>
      </w:r>
      <w:r w:rsidR="00396580" w:rsidRPr="00586223">
        <w:rPr>
          <w:lang w:val="hr-HR"/>
        </w:rPr>
      </w:r>
      <w:r w:rsidR="00396580" w:rsidRPr="00586223">
        <w:rPr>
          <w:lang w:val="hr-HR"/>
        </w:rPr>
        <w:fldChar w:fldCharType="separate"/>
      </w:r>
      <w:r w:rsidR="00396580" w:rsidRPr="00586223">
        <w:rPr>
          <w:lang w:val="hr-HR"/>
        </w:rPr>
        <w:t>4.3.1</w:t>
      </w:r>
      <w:r w:rsidR="00396580" w:rsidRPr="00586223">
        <w:rPr>
          <w:lang w:val="hr-HR"/>
        </w:rPr>
        <w:fldChar w:fldCharType="end"/>
      </w:r>
      <w:r w:rsidR="00396580" w:rsidRPr="00586223">
        <w:rPr>
          <w:lang w:val="hr-HR"/>
        </w:rPr>
        <w:t xml:space="preserve"> glavnog dokumenta Programa, do određenog opravdanog naselja)</w:t>
      </w:r>
      <w:r w:rsidRPr="00586223">
        <w:rPr>
          <w:lang w:val="hr-HR"/>
        </w:rPr>
        <w:t xml:space="preserve"> </w:t>
      </w:r>
    </w:p>
    <w:p w14:paraId="3A9DA573" w14:textId="682893FC" w:rsidR="00B777ED" w:rsidRPr="00586223" w:rsidRDefault="00420EF0" w:rsidP="00420EF0">
      <w:pPr>
        <w:pStyle w:val="BodyText"/>
        <w:numPr>
          <w:ilvl w:val="0"/>
          <w:numId w:val="5"/>
        </w:numPr>
        <w:rPr>
          <w:i/>
          <w:lang w:val="hr-HR"/>
        </w:rPr>
      </w:pPr>
      <w:r w:rsidRPr="00586223">
        <w:rPr>
          <w:lang w:val="hr-HR"/>
        </w:rPr>
        <w:t xml:space="preserve">planiraju li u razdoblju od iduće tri godine (do </w:t>
      </w:r>
      <w:r w:rsidR="00B57D43" w:rsidRPr="00586223">
        <w:rPr>
          <w:lang w:val="hr-HR"/>
        </w:rPr>
        <w:t xml:space="preserve">31. prosinca </w:t>
      </w:r>
      <w:r w:rsidRPr="00586223">
        <w:rPr>
          <w:lang w:val="hr-HR"/>
        </w:rPr>
        <w:t>20</w:t>
      </w:r>
      <w:r w:rsidR="009D08E1" w:rsidRPr="00586223">
        <w:rPr>
          <w:lang w:val="hr-HR"/>
        </w:rPr>
        <w:t>23</w:t>
      </w:r>
      <w:r w:rsidRPr="00586223">
        <w:rPr>
          <w:lang w:val="hr-HR"/>
        </w:rPr>
        <w:t xml:space="preserve">.) komercijalna ulaganja u agregacijsku svjetlovodnu infrastrukturu s većim brojem </w:t>
      </w:r>
      <w:r w:rsidR="00586223" w:rsidRPr="00586223">
        <w:rPr>
          <w:lang w:val="hr-HR"/>
        </w:rPr>
        <w:t>neosvijetljenih</w:t>
      </w:r>
      <w:r w:rsidRPr="00586223">
        <w:rPr>
          <w:lang w:val="hr-HR"/>
        </w:rPr>
        <w:t xml:space="preserve"> (slobodnih) svjetlovodnih niti, koja bi povezala bilo koje naselje označeno kao opravdano u </w:t>
      </w:r>
      <w:r w:rsidR="00586223" w:rsidRPr="00586223">
        <w:rPr>
          <w:lang w:val="hr-HR"/>
        </w:rPr>
        <w:t>prilogu</w:t>
      </w:r>
      <w:r w:rsidR="00586223" w:rsidRPr="00586223">
        <w:rPr>
          <w:vertAlign w:val="superscript"/>
          <w:lang w:val="hr-HR"/>
        </w:rPr>
        <w:t xml:space="preserve"> </w:t>
      </w:r>
      <w:r w:rsidR="00586223" w:rsidRPr="00586223">
        <w:rPr>
          <w:lang w:val="hr-HR"/>
        </w:rPr>
        <w:t>„Popis ciljanih područja provedbe NP-BBI“</w:t>
      </w:r>
      <w:r w:rsidRPr="00586223">
        <w:rPr>
          <w:lang w:val="hr-HR"/>
        </w:rPr>
        <w:t xml:space="preserve">, te, ako je odgovor potvrdan, o kojim se naseljima, broju </w:t>
      </w:r>
      <w:r w:rsidR="00586223" w:rsidRPr="00586223">
        <w:rPr>
          <w:lang w:val="hr-HR"/>
        </w:rPr>
        <w:t>neosvijetljenih</w:t>
      </w:r>
      <w:r w:rsidRPr="00586223">
        <w:rPr>
          <w:lang w:val="hr-HR"/>
        </w:rPr>
        <w:t xml:space="preserve"> (slobodnih) svjetlovodnih niti te planiranim iznosima </w:t>
      </w:r>
      <w:r w:rsidRPr="00586223">
        <w:rPr>
          <w:lang w:val="hr-HR"/>
        </w:rPr>
        <w:lastRenderedPageBreak/>
        <w:t xml:space="preserve">ulaganja </w:t>
      </w:r>
      <w:r w:rsidR="00396580" w:rsidRPr="00586223">
        <w:rPr>
          <w:lang w:val="hr-HR"/>
        </w:rPr>
        <w:t>radi (povezivanje određenog naselj</w:t>
      </w:r>
      <w:r w:rsidR="00586223">
        <w:rPr>
          <w:lang w:val="hr-HR"/>
        </w:rPr>
        <w:t>a</w:t>
      </w:r>
      <w:r w:rsidR="00396580" w:rsidRPr="00586223">
        <w:rPr>
          <w:lang w:val="hr-HR"/>
        </w:rPr>
        <w:t xml:space="preserve"> odgovara situaciji u kojoj je osigurana kontinuirana veza putem većeg broja </w:t>
      </w:r>
      <w:r w:rsidR="00586223" w:rsidRPr="00586223">
        <w:rPr>
          <w:lang w:val="hr-HR"/>
        </w:rPr>
        <w:t>neosvijetljenih</w:t>
      </w:r>
      <w:r w:rsidR="00396580" w:rsidRPr="00586223">
        <w:rPr>
          <w:lang w:val="hr-HR"/>
        </w:rPr>
        <w:t xml:space="preserve"> (slobodnih) svjetlovodnih niti, od bilo kojeg prijelaznog čvora, čije su lokacije specificirane u poglavlju </w:t>
      </w:r>
      <w:r w:rsidR="00396580" w:rsidRPr="00586223">
        <w:rPr>
          <w:lang w:val="hr-HR"/>
        </w:rPr>
        <w:fldChar w:fldCharType="begin"/>
      </w:r>
      <w:r w:rsidR="00396580" w:rsidRPr="00586223">
        <w:rPr>
          <w:lang w:val="hr-HR"/>
        </w:rPr>
        <w:instrText xml:space="preserve"> REF _Ref459896618 \r \h  \* MERGEFORMAT </w:instrText>
      </w:r>
      <w:r w:rsidR="00396580" w:rsidRPr="00586223">
        <w:rPr>
          <w:lang w:val="hr-HR"/>
        </w:rPr>
      </w:r>
      <w:r w:rsidR="00396580" w:rsidRPr="00586223">
        <w:rPr>
          <w:lang w:val="hr-HR"/>
        </w:rPr>
        <w:fldChar w:fldCharType="separate"/>
      </w:r>
      <w:r w:rsidR="00396580" w:rsidRPr="00586223">
        <w:rPr>
          <w:lang w:val="hr-HR"/>
        </w:rPr>
        <w:t>4.3.1</w:t>
      </w:r>
      <w:r w:rsidR="00396580" w:rsidRPr="00586223">
        <w:rPr>
          <w:lang w:val="hr-HR"/>
        </w:rPr>
        <w:fldChar w:fldCharType="end"/>
      </w:r>
      <w:r w:rsidR="00396580" w:rsidRPr="00586223">
        <w:rPr>
          <w:lang w:val="hr-HR"/>
        </w:rPr>
        <w:t xml:space="preserve"> glavnog dokumenta Programa, do određenog opravdanog naselja)</w:t>
      </w:r>
    </w:p>
    <w:p w14:paraId="44E722C8" w14:textId="03FBD448" w:rsidR="00FC6BC7" w:rsidRPr="00586223" w:rsidRDefault="00B777ED" w:rsidP="00FC6BC7">
      <w:pPr>
        <w:pStyle w:val="BodyText"/>
        <w:ind w:left="360" w:firstLine="0"/>
        <w:rPr>
          <w:i/>
          <w:lang w:val="hr-HR"/>
        </w:rPr>
      </w:pPr>
      <w:r w:rsidRPr="00586223">
        <w:rPr>
          <w:lang w:val="hr-HR"/>
        </w:rPr>
        <w:t xml:space="preserve">Prijavu planiranih ulaganja u agregacijsku svjetlovodnu infrastrukturu operatori trebaju dostaviti Ministarstvu mora, prometa i infrastrukture potpisanu od osobe ovlaštene za zastupanje operatora. Prijava treba sadržavati sve prethodno navedene tražene podatke (podaci o povezanim naseljima, broju </w:t>
      </w:r>
      <w:r w:rsidR="00586223" w:rsidRPr="00586223">
        <w:rPr>
          <w:lang w:val="hr-HR"/>
        </w:rPr>
        <w:t>neosvijetljenih</w:t>
      </w:r>
      <w:r w:rsidRPr="00586223">
        <w:rPr>
          <w:lang w:val="hr-HR"/>
        </w:rPr>
        <w:t xml:space="preserve"> (slobodnih) svjetlovodnih niti te planiranim iznosima ulaganja). Sukladno čl. 25.a Zakona o elektroničkim komunikacijama (NN 73/08, 90/11, 133/12, 80/13, 71/14 i 72/17), osim Ministarstvu mora, prometa i infrastrukture, prijavu o planiranim komercijalnim ulaganjima operatori su tijekom javne rasprave dužni dostaviti i Hrvatskoj regulatornoj agenciji za mrežne djelatnosti.</w:t>
      </w:r>
      <w:r w:rsidR="00C06A59" w:rsidRPr="00586223">
        <w:rPr>
          <w:lang w:val="hr-HR"/>
        </w:rPr>
        <w:t xml:space="preserve"> </w:t>
      </w:r>
    </w:p>
    <w:p w14:paraId="5BFDCFA2" w14:textId="77777777" w:rsidR="001778F1" w:rsidRPr="00586223" w:rsidRDefault="001778F1" w:rsidP="00BC56FE">
      <w:pPr>
        <w:pStyle w:val="ListParagraph"/>
        <w:jc w:val="both"/>
      </w:pPr>
    </w:p>
    <w:p w14:paraId="33135770" w14:textId="77777777" w:rsidR="001778F1" w:rsidRPr="00586223" w:rsidRDefault="001778F1" w:rsidP="00BC56FE">
      <w:pPr>
        <w:jc w:val="both"/>
        <w:outlineLvl w:val="0"/>
        <w:rPr>
          <w:b/>
          <w:sz w:val="28"/>
          <w:szCs w:val="28"/>
          <w:u w:val="single"/>
        </w:rPr>
      </w:pPr>
      <w:r w:rsidRPr="00586223">
        <w:rPr>
          <w:b/>
          <w:sz w:val="28"/>
          <w:szCs w:val="28"/>
          <w:u w:val="single"/>
        </w:rPr>
        <w:t>Pojašnjenja uz pitanja za javnu raspravu za operatore</w:t>
      </w:r>
    </w:p>
    <w:p w14:paraId="080E3883" w14:textId="5B8530A4" w:rsidR="001778F1" w:rsidRPr="00586223" w:rsidRDefault="001778F1" w:rsidP="00BC56FE">
      <w:pPr>
        <w:jc w:val="both"/>
        <w:rPr>
          <w:sz w:val="24"/>
          <w:szCs w:val="24"/>
        </w:rPr>
      </w:pPr>
      <w:r w:rsidRPr="00586223">
        <w:rPr>
          <w:sz w:val="24"/>
          <w:szCs w:val="24"/>
        </w:rPr>
        <w:t>NGA mrežama smatraju se sve pristupne mreže koje mogu osigurati nepokretni širokopojasni pristup s brzinama od barem 30 Mbit/s prema korisniku (</w:t>
      </w:r>
      <w:r w:rsidRPr="00586223">
        <w:rPr>
          <w:i/>
          <w:sz w:val="24"/>
          <w:szCs w:val="24"/>
        </w:rPr>
        <w:t>downstream</w:t>
      </w:r>
      <w:r w:rsidRPr="00586223">
        <w:rPr>
          <w:sz w:val="24"/>
          <w:szCs w:val="24"/>
        </w:rPr>
        <w:t>). NGA mreže mogu biti izvedene putem FTTH, FTTC/VDSL, DOCSIS 3.0 i naprednih bežičnih tehnologija</w:t>
      </w:r>
      <w:r w:rsidR="004600A1" w:rsidRPr="00586223">
        <w:rPr>
          <w:sz w:val="24"/>
          <w:szCs w:val="24"/>
        </w:rPr>
        <w:t xml:space="preserve"> </w:t>
      </w:r>
      <w:r w:rsidRPr="00586223">
        <w:rPr>
          <w:sz w:val="24"/>
          <w:szCs w:val="24"/>
        </w:rPr>
        <w:t>čija je implementacija prilagođena potrebama nepokretnog širokopojasnog pristupa.</w:t>
      </w:r>
    </w:p>
    <w:p w14:paraId="249A9E62" w14:textId="77777777" w:rsidR="001778F1" w:rsidRPr="00586223" w:rsidRDefault="001778F1" w:rsidP="00BC56FE">
      <w:pPr>
        <w:jc w:val="both"/>
      </w:pPr>
      <w:r w:rsidRPr="00586223">
        <w:rPr>
          <w:sz w:val="24"/>
          <w:szCs w:val="24"/>
        </w:rPr>
        <w:t>Planovi ulaganja u pristupne i agregacijske mreže odnose se isključivo na ulaganja koja operatori planiraju poduzeti samostalno pod uobičajenim komercijalnim uvjetima, bez bilo kakvih poticaja, odnosno državnih potpora.</w:t>
      </w:r>
    </w:p>
    <w:p w14:paraId="5ABAD032" w14:textId="77777777" w:rsidR="001778F1" w:rsidRPr="00586223" w:rsidRDefault="001778F1" w:rsidP="00BC56FE">
      <w:pPr>
        <w:jc w:val="both"/>
        <w:outlineLvl w:val="0"/>
        <w:rPr>
          <w:b/>
          <w:sz w:val="24"/>
          <w:szCs w:val="24"/>
        </w:rPr>
      </w:pPr>
      <w:r w:rsidRPr="00586223">
        <w:rPr>
          <w:b/>
          <w:sz w:val="24"/>
          <w:szCs w:val="24"/>
        </w:rPr>
        <w:t xml:space="preserve">Uputa za </w:t>
      </w:r>
      <w:r w:rsidR="006F2A46" w:rsidRPr="00586223">
        <w:rPr>
          <w:b/>
          <w:sz w:val="24"/>
          <w:szCs w:val="24"/>
        </w:rPr>
        <w:t>dostavu</w:t>
      </w:r>
      <w:r w:rsidRPr="00586223">
        <w:rPr>
          <w:b/>
          <w:sz w:val="24"/>
          <w:szCs w:val="24"/>
        </w:rPr>
        <w:t xml:space="preserve"> informacija po naseljima</w:t>
      </w:r>
    </w:p>
    <w:p w14:paraId="4BD1E9A7" w14:textId="3F784389" w:rsidR="001778F1" w:rsidRPr="00586223" w:rsidRDefault="001778F1" w:rsidP="00BC56FE">
      <w:pPr>
        <w:jc w:val="both"/>
        <w:rPr>
          <w:sz w:val="24"/>
          <w:szCs w:val="24"/>
        </w:rPr>
      </w:pPr>
      <w:r w:rsidRPr="00586223">
        <w:rPr>
          <w:sz w:val="24"/>
          <w:szCs w:val="24"/>
        </w:rPr>
        <w:t>U odgovorima i komentarima koji se odnose na dostupnost</w:t>
      </w:r>
      <w:r w:rsidR="00420EF0" w:rsidRPr="00586223">
        <w:rPr>
          <w:sz w:val="24"/>
          <w:szCs w:val="24"/>
        </w:rPr>
        <w:t xml:space="preserve"> i/ili planove ulaganja u </w:t>
      </w:r>
      <w:r w:rsidR="00AA6567" w:rsidRPr="00586223">
        <w:rPr>
          <w:sz w:val="24"/>
          <w:szCs w:val="24"/>
        </w:rPr>
        <w:t xml:space="preserve">svjetlovodnu </w:t>
      </w:r>
      <w:r w:rsidR="00420EF0" w:rsidRPr="00586223">
        <w:rPr>
          <w:sz w:val="24"/>
          <w:szCs w:val="24"/>
        </w:rPr>
        <w:t>infrastrukturu</w:t>
      </w:r>
      <w:r w:rsidRPr="00586223">
        <w:rPr>
          <w:sz w:val="24"/>
          <w:szCs w:val="24"/>
        </w:rPr>
        <w:t xml:space="preserve"> i </w:t>
      </w:r>
      <w:r w:rsidR="00420EF0" w:rsidRPr="00586223">
        <w:rPr>
          <w:sz w:val="24"/>
          <w:szCs w:val="24"/>
        </w:rPr>
        <w:t xml:space="preserve">mreže po </w:t>
      </w:r>
      <w:r w:rsidR="00403ED5" w:rsidRPr="00586223">
        <w:rPr>
          <w:sz w:val="24"/>
          <w:szCs w:val="24"/>
        </w:rPr>
        <w:t>naseljima</w:t>
      </w:r>
      <w:r w:rsidRPr="00586223">
        <w:rPr>
          <w:sz w:val="24"/>
          <w:szCs w:val="24"/>
        </w:rPr>
        <w:t xml:space="preserve">, molimo svakako se koristiti </w:t>
      </w:r>
      <w:r w:rsidR="00FC6BC7" w:rsidRPr="00586223">
        <w:rPr>
          <w:sz w:val="24"/>
          <w:szCs w:val="24"/>
        </w:rPr>
        <w:t>p</w:t>
      </w:r>
      <w:r w:rsidR="00420EF0" w:rsidRPr="00586223">
        <w:rPr>
          <w:sz w:val="24"/>
          <w:szCs w:val="24"/>
        </w:rPr>
        <w:t xml:space="preserve">rilogom </w:t>
      </w:r>
      <w:r w:rsidR="00FC6BC7" w:rsidRPr="00586223">
        <w:rPr>
          <w:sz w:val="24"/>
          <w:szCs w:val="24"/>
        </w:rPr>
        <w:t>(„Popis ciljanih područja provedbe NP-BBI“)</w:t>
      </w:r>
      <w:r w:rsidR="00420EF0" w:rsidRPr="00586223">
        <w:rPr>
          <w:sz w:val="24"/>
          <w:szCs w:val="24"/>
        </w:rPr>
        <w:t>,</w:t>
      </w:r>
      <w:r w:rsidRPr="00586223">
        <w:rPr>
          <w:sz w:val="24"/>
          <w:szCs w:val="24"/>
        </w:rPr>
        <w:t xml:space="preserve"> za unos relevantnih podataka po naseljima (podatke unijeti u dodatne stupce</w:t>
      </w:r>
      <w:r w:rsidR="00FC6BC7" w:rsidRPr="00586223">
        <w:rPr>
          <w:sz w:val="24"/>
          <w:szCs w:val="24"/>
        </w:rPr>
        <w:t xml:space="preserve"> od AE do AI</w:t>
      </w:r>
      <w:r w:rsidRPr="00586223">
        <w:rPr>
          <w:sz w:val="24"/>
          <w:szCs w:val="24"/>
        </w:rPr>
        <w:t xml:space="preserve">, </w:t>
      </w:r>
      <w:r w:rsidRPr="00586223">
        <w:rPr>
          <w:sz w:val="24"/>
          <w:szCs w:val="24"/>
          <w:u w:val="single"/>
        </w:rPr>
        <w:t>zadržavajući postojeću strukturu popisa naselja u tablici</w:t>
      </w:r>
      <w:r w:rsidRPr="00586223">
        <w:rPr>
          <w:sz w:val="24"/>
          <w:szCs w:val="24"/>
        </w:rPr>
        <w:t>).</w:t>
      </w:r>
    </w:p>
    <w:sectPr w:rsidR="001778F1" w:rsidRPr="00586223" w:rsidSect="000C3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28909" w14:textId="77777777" w:rsidR="0081473B" w:rsidRDefault="0081473B" w:rsidP="00420EF0">
      <w:pPr>
        <w:spacing w:after="0" w:line="240" w:lineRule="auto"/>
      </w:pPr>
      <w:r>
        <w:separator/>
      </w:r>
    </w:p>
  </w:endnote>
  <w:endnote w:type="continuationSeparator" w:id="0">
    <w:p w14:paraId="60AF2B4E" w14:textId="77777777" w:rsidR="0081473B" w:rsidRDefault="0081473B" w:rsidP="0042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43299" w14:textId="77777777" w:rsidR="0081473B" w:rsidRDefault="0081473B" w:rsidP="00420EF0">
      <w:pPr>
        <w:spacing w:after="0" w:line="240" w:lineRule="auto"/>
      </w:pPr>
      <w:r>
        <w:separator/>
      </w:r>
    </w:p>
  </w:footnote>
  <w:footnote w:type="continuationSeparator" w:id="0">
    <w:p w14:paraId="18CAD577" w14:textId="77777777" w:rsidR="0081473B" w:rsidRDefault="0081473B" w:rsidP="00420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5059E"/>
    <w:multiLevelType w:val="hybridMultilevel"/>
    <w:tmpl w:val="819CCD3E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4851F8"/>
    <w:multiLevelType w:val="hybridMultilevel"/>
    <w:tmpl w:val="95F0B336"/>
    <w:lvl w:ilvl="0" w:tplc="305A74FC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3" w:hanging="360"/>
      </w:pPr>
    </w:lvl>
    <w:lvl w:ilvl="2" w:tplc="041A001B" w:tentative="1">
      <w:start w:val="1"/>
      <w:numFmt w:val="lowerRoman"/>
      <w:lvlText w:val="%3."/>
      <w:lvlJc w:val="right"/>
      <w:pPr>
        <w:ind w:left="1593" w:hanging="180"/>
      </w:pPr>
    </w:lvl>
    <w:lvl w:ilvl="3" w:tplc="041A000F" w:tentative="1">
      <w:start w:val="1"/>
      <w:numFmt w:val="decimal"/>
      <w:lvlText w:val="%4."/>
      <w:lvlJc w:val="left"/>
      <w:pPr>
        <w:ind w:left="2313" w:hanging="360"/>
      </w:pPr>
    </w:lvl>
    <w:lvl w:ilvl="4" w:tplc="041A0019" w:tentative="1">
      <w:start w:val="1"/>
      <w:numFmt w:val="lowerLetter"/>
      <w:lvlText w:val="%5."/>
      <w:lvlJc w:val="left"/>
      <w:pPr>
        <w:ind w:left="3033" w:hanging="360"/>
      </w:pPr>
    </w:lvl>
    <w:lvl w:ilvl="5" w:tplc="041A001B" w:tentative="1">
      <w:start w:val="1"/>
      <w:numFmt w:val="lowerRoman"/>
      <w:lvlText w:val="%6."/>
      <w:lvlJc w:val="right"/>
      <w:pPr>
        <w:ind w:left="3753" w:hanging="180"/>
      </w:pPr>
    </w:lvl>
    <w:lvl w:ilvl="6" w:tplc="041A000F" w:tentative="1">
      <w:start w:val="1"/>
      <w:numFmt w:val="decimal"/>
      <w:lvlText w:val="%7."/>
      <w:lvlJc w:val="left"/>
      <w:pPr>
        <w:ind w:left="4473" w:hanging="360"/>
      </w:pPr>
    </w:lvl>
    <w:lvl w:ilvl="7" w:tplc="041A0019" w:tentative="1">
      <w:start w:val="1"/>
      <w:numFmt w:val="lowerLetter"/>
      <w:lvlText w:val="%8."/>
      <w:lvlJc w:val="left"/>
      <w:pPr>
        <w:ind w:left="5193" w:hanging="360"/>
      </w:pPr>
    </w:lvl>
    <w:lvl w:ilvl="8" w:tplc="0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43D3E28"/>
    <w:multiLevelType w:val="hybridMultilevel"/>
    <w:tmpl w:val="3C38BB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A0B68"/>
    <w:multiLevelType w:val="hybridMultilevel"/>
    <w:tmpl w:val="B296B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05E8E"/>
    <w:multiLevelType w:val="hybridMultilevel"/>
    <w:tmpl w:val="619C297E"/>
    <w:lvl w:ilvl="0" w:tplc="B6BA71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9480E"/>
    <w:multiLevelType w:val="hybridMultilevel"/>
    <w:tmpl w:val="9D6EF33E"/>
    <w:lvl w:ilvl="0" w:tplc="58E24C7A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11"/>
    <w:rsid w:val="00006305"/>
    <w:rsid w:val="000154C6"/>
    <w:rsid w:val="000364EC"/>
    <w:rsid w:val="00037C50"/>
    <w:rsid w:val="00047F2F"/>
    <w:rsid w:val="00052D0A"/>
    <w:rsid w:val="000717C8"/>
    <w:rsid w:val="000A36F4"/>
    <w:rsid w:val="000B6B3E"/>
    <w:rsid w:val="000C301F"/>
    <w:rsid w:val="000D3DD7"/>
    <w:rsid w:val="000D7E86"/>
    <w:rsid w:val="001327EE"/>
    <w:rsid w:val="00141E2F"/>
    <w:rsid w:val="0016405A"/>
    <w:rsid w:val="001778F1"/>
    <w:rsid w:val="0018557D"/>
    <w:rsid w:val="00185F15"/>
    <w:rsid w:val="00186C9E"/>
    <w:rsid w:val="001A233B"/>
    <w:rsid w:val="001B07AF"/>
    <w:rsid w:val="001D793A"/>
    <w:rsid w:val="0020324A"/>
    <w:rsid w:val="002157F4"/>
    <w:rsid w:val="00226D22"/>
    <w:rsid w:val="0024174E"/>
    <w:rsid w:val="00276712"/>
    <w:rsid w:val="002961E4"/>
    <w:rsid w:val="00390E05"/>
    <w:rsid w:val="00396580"/>
    <w:rsid w:val="003D3484"/>
    <w:rsid w:val="00403ED5"/>
    <w:rsid w:val="00420EF0"/>
    <w:rsid w:val="00451246"/>
    <w:rsid w:val="0045509B"/>
    <w:rsid w:val="004600A1"/>
    <w:rsid w:val="00463D92"/>
    <w:rsid w:val="00470E48"/>
    <w:rsid w:val="004E4811"/>
    <w:rsid w:val="004F12F2"/>
    <w:rsid w:val="005063EE"/>
    <w:rsid w:val="00507F7A"/>
    <w:rsid w:val="00586223"/>
    <w:rsid w:val="005B47D5"/>
    <w:rsid w:val="005C0125"/>
    <w:rsid w:val="005E313E"/>
    <w:rsid w:val="005E3C1A"/>
    <w:rsid w:val="0061248B"/>
    <w:rsid w:val="00635446"/>
    <w:rsid w:val="006B0811"/>
    <w:rsid w:val="006D7930"/>
    <w:rsid w:val="006F2A46"/>
    <w:rsid w:val="00752D08"/>
    <w:rsid w:val="00767A39"/>
    <w:rsid w:val="007C2AF9"/>
    <w:rsid w:val="007C6958"/>
    <w:rsid w:val="0081473B"/>
    <w:rsid w:val="008572BE"/>
    <w:rsid w:val="008671D4"/>
    <w:rsid w:val="008D7A3F"/>
    <w:rsid w:val="008E1FC2"/>
    <w:rsid w:val="008F40FE"/>
    <w:rsid w:val="009101AE"/>
    <w:rsid w:val="0091274F"/>
    <w:rsid w:val="00956F09"/>
    <w:rsid w:val="00983494"/>
    <w:rsid w:val="00991E74"/>
    <w:rsid w:val="009A048D"/>
    <w:rsid w:val="009D08E1"/>
    <w:rsid w:val="009D1E99"/>
    <w:rsid w:val="009D5E51"/>
    <w:rsid w:val="009D6171"/>
    <w:rsid w:val="00AA6567"/>
    <w:rsid w:val="00AC13F4"/>
    <w:rsid w:val="00AC26D1"/>
    <w:rsid w:val="00AF77EE"/>
    <w:rsid w:val="00B57D43"/>
    <w:rsid w:val="00B777ED"/>
    <w:rsid w:val="00BC56FE"/>
    <w:rsid w:val="00BE54EC"/>
    <w:rsid w:val="00C06A59"/>
    <w:rsid w:val="00C128A9"/>
    <w:rsid w:val="00C81AC5"/>
    <w:rsid w:val="00CC22AC"/>
    <w:rsid w:val="00CD232B"/>
    <w:rsid w:val="00CE1D9E"/>
    <w:rsid w:val="00CF5854"/>
    <w:rsid w:val="00D5526B"/>
    <w:rsid w:val="00D55C43"/>
    <w:rsid w:val="00D659E8"/>
    <w:rsid w:val="00D8507C"/>
    <w:rsid w:val="00DF27CA"/>
    <w:rsid w:val="00E77960"/>
    <w:rsid w:val="00E87DE0"/>
    <w:rsid w:val="00ED1966"/>
    <w:rsid w:val="00F30419"/>
    <w:rsid w:val="00F377FA"/>
    <w:rsid w:val="00F814B2"/>
    <w:rsid w:val="00FC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B763"/>
  <w15:docId w15:val="{00851B85-A167-41A8-B090-BF736D7D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8F1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420EF0"/>
    <w:pPr>
      <w:spacing w:before="120" w:after="120"/>
      <w:ind w:firstLine="567"/>
      <w:jc w:val="both"/>
    </w:pPr>
    <w:rPr>
      <w:rFonts w:eastAsia="Times New Roman" w:cs="Times New Roman"/>
      <w:snapToGrid w:val="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20EF0"/>
    <w:rPr>
      <w:rFonts w:eastAsia="Times New Roman" w:cs="Times New Roman"/>
      <w:snapToGrid w:val="0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0E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0E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20EF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20E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8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0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8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8E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7D4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D1E99"/>
    <w:pPr>
      <w:spacing w:after="0" w:line="240" w:lineRule="auto"/>
    </w:pPr>
  </w:style>
  <w:style w:type="paragraph" w:customStyle="1" w:styleId="Default">
    <w:name w:val="Default"/>
    <w:rsid w:val="009D1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D7353-6E3B-4D87-A447-96546B60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nergotic</cp:lastModifiedBy>
  <cp:revision>2</cp:revision>
  <dcterms:created xsi:type="dcterms:W3CDTF">2020-11-08T11:14:00Z</dcterms:created>
  <dcterms:modified xsi:type="dcterms:W3CDTF">2020-11-08T11:14:00Z</dcterms:modified>
</cp:coreProperties>
</file>